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南银理财珠联璧合鑫逸稳半年116期封闭式公募人民币理财产品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南银理财珠联璧合鑫逸稳半年116期封闭式公募人民币理财产品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Z7003225000054（投资者可依据该编码在中国理财网www.chinawealth.com.cn查询理财产品相关信息）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2025年03月19日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601,934,227.00份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100.17%</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鑫元基金管理有限公司,江苏省国际信托有限责任公司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报告期（2025年03月19日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Y70116</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295,417,549.06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1.0073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1.0073</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Y71116</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171,172,089.43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1.0076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1.0076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Y72116</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93,080,185.80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1.0079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1.0079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Y73116</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46,858,984.53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1.0082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1.0082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截至报告期末，本产品Y70116份额净值为1.0073元，Y71116份额净值为1.0076元，Y72116份额净值为1.0079元，Y73116份额净值为1.0082元。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94.40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5.60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ZJQTT202207200001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江苏信托鑫盈1号集合资金信托计划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484,223,644.83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79.84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ZJQTT202203100001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鑫元基金-鑫安利得62号集合资产管理计划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121,459,827.51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20.03</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0101010000001418</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南银理财珠联璧合鑫逸稳半年116期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120,000,000.00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6,863.35</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